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D02" w:rsidRDefault="00BB0D02" w:rsidP="00510ECD">
      <w:pPr>
        <w:rPr>
          <w:rFonts w:ascii="Arial Narrow" w:hAnsi="Arial Narrow"/>
          <w:color w:val="000000"/>
          <w:sz w:val="22"/>
          <w:szCs w:val="22"/>
        </w:rPr>
      </w:pPr>
    </w:p>
    <w:p w:rsidR="00BB0D02" w:rsidRDefault="00BB0D02" w:rsidP="00510ECD">
      <w:pPr>
        <w:rPr>
          <w:rFonts w:ascii="Arial Narrow" w:hAnsi="Arial Narrow"/>
          <w:color w:val="000000"/>
          <w:sz w:val="22"/>
          <w:szCs w:val="22"/>
        </w:rPr>
      </w:pPr>
    </w:p>
    <w:p w:rsidR="00532042" w:rsidRDefault="00D569ED" w:rsidP="00532042">
      <w:pPr>
        <w:pStyle w:val="NormaleWeb"/>
        <w:shd w:val="clear" w:color="auto" w:fill="FAFAF5"/>
        <w:spacing w:after="150"/>
        <w:jc w:val="center"/>
        <w:rPr>
          <w:rFonts w:asciiTheme="minorHAnsi" w:hAnsiTheme="minorHAnsi" w:cs="Helvetica"/>
          <w:color w:val="333333"/>
          <w:sz w:val="20"/>
          <w:szCs w:val="20"/>
        </w:rPr>
      </w:pPr>
      <w:r>
        <w:rPr>
          <w:rFonts w:asciiTheme="minorHAnsi" w:hAnsiTheme="minorHAnsi" w:cs="Helvetica"/>
          <w:b/>
          <w:color w:val="333333"/>
          <w:sz w:val="20"/>
          <w:szCs w:val="20"/>
          <w:shd w:val="clear" w:color="auto" w:fill="FAFAF5"/>
        </w:rPr>
        <w:t>2</w:t>
      </w:r>
      <w:r w:rsidR="00532042">
        <w:rPr>
          <w:rFonts w:asciiTheme="minorHAnsi" w:hAnsiTheme="minorHAnsi" w:cs="Helvetica"/>
          <w:b/>
          <w:color w:val="333333"/>
          <w:sz w:val="20"/>
          <w:szCs w:val="20"/>
          <w:shd w:val="clear" w:color="auto" w:fill="FAFAF5"/>
        </w:rPr>
        <w:t xml:space="preserve">° edizione </w:t>
      </w:r>
      <w:r w:rsidR="00532042" w:rsidRPr="00C113B3">
        <w:rPr>
          <w:rFonts w:asciiTheme="minorHAnsi" w:hAnsiTheme="minorHAnsi" w:cs="Helvetica"/>
          <w:b/>
          <w:color w:val="333333"/>
          <w:sz w:val="20"/>
          <w:szCs w:val="20"/>
          <w:shd w:val="clear" w:color="auto" w:fill="FAFAF5"/>
        </w:rPr>
        <w:t>Finestre, balconi, vicoli fioriti a Montefiascone</w:t>
      </w:r>
    </w:p>
    <w:p w:rsidR="00532042" w:rsidRDefault="00532042" w:rsidP="00532042">
      <w:pPr>
        <w:pStyle w:val="NormaleWeb"/>
        <w:shd w:val="clear" w:color="auto" w:fill="FAFAF5"/>
        <w:spacing w:after="150"/>
        <w:jc w:val="center"/>
        <w:rPr>
          <w:rFonts w:asciiTheme="minorHAnsi" w:hAnsiTheme="minorHAnsi" w:cs="Helvetica"/>
          <w:color w:val="333333"/>
          <w:sz w:val="20"/>
          <w:szCs w:val="20"/>
        </w:rPr>
      </w:pPr>
      <w:r>
        <w:rPr>
          <w:rFonts w:asciiTheme="minorHAnsi" w:hAnsiTheme="minorHAnsi" w:cs="Helvetica"/>
          <w:color w:val="333333"/>
          <w:sz w:val="20"/>
          <w:szCs w:val="20"/>
        </w:rPr>
        <w:t>Regolamento</w:t>
      </w:r>
    </w:p>
    <w:p w:rsidR="00532042" w:rsidRDefault="00532042" w:rsidP="00532042">
      <w:pPr>
        <w:pStyle w:val="NormaleWeb"/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</w:p>
    <w:p w:rsidR="00532042" w:rsidRPr="00C113B3" w:rsidRDefault="00532042" w:rsidP="00532042">
      <w:pPr>
        <w:pStyle w:val="NormaleWeb"/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>
        <w:rPr>
          <w:rFonts w:asciiTheme="minorHAnsi" w:hAnsiTheme="minorHAnsi" w:cs="Helvetica"/>
          <w:color w:val="333333"/>
          <w:sz w:val="20"/>
          <w:szCs w:val="20"/>
        </w:rPr>
        <w:t>A</w:t>
      </w:r>
      <w:r w:rsidRPr="00C113B3">
        <w:rPr>
          <w:rFonts w:asciiTheme="minorHAnsi" w:hAnsiTheme="minorHAnsi" w:cs="Helvetica"/>
          <w:color w:val="333333"/>
          <w:sz w:val="20"/>
          <w:szCs w:val="20"/>
        </w:rPr>
        <w:t>rticolo 1 Tuscia Events Associazione Culturale indice ed organizza il concorso denominato “</w:t>
      </w:r>
      <w:r w:rsidRPr="00C113B3">
        <w:rPr>
          <w:rFonts w:asciiTheme="minorHAnsi" w:hAnsiTheme="minorHAnsi" w:cs="Helvetica"/>
          <w:b/>
          <w:color w:val="333333"/>
          <w:sz w:val="20"/>
          <w:szCs w:val="20"/>
          <w:shd w:val="clear" w:color="auto" w:fill="FAFAF5"/>
        </w:rPr>
        <w:t>Finestre, balconi, vicoli fioriti a Montefiascone</w:t>
      </w: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” che ha il fine di rendere più bello, gradevole ed ospitale, </w:t>
      </w:r>
      <w:proofErr w:type="gramStart"/>
      <w:r w:rsidRPr="00C113B3">
        <w:rPr>
          <w:rFonts w:asciiTheme="minorHAnsi" w:hAnsiTheme="minorHAnsi" w:cs="Helvetica"/>
          <w:color w:val="333333"/>
          <w:sz w:val="20"/>
          <w:szCs w:val="20"/>
        </w:rPr>
        <w:t>questo  borgo</w:t>
      </w:r>
      <w:proofErr w:type="gramEnd"/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 , attraverso l’utilizzo dei fiori, un mezzo di grande effetto estetico, in grado di trasformare lo scorcio di un balcone , di una finestra, di una vetrina   o di un angolo del paese .</w:t>
      </w:r>
    </w:p>
    <w:p w:rsidR="00532042" w:rsidRPr="00C113B3" w:rsidRDefault="00532042" w:rsidP="00532042">
      <w:pPr>
        <w:pStyle w:val="NormaleWeb"/>
        <w:shd w:val="clear" w:color="auto" w:fill="FAFAF5"/>
        <w:spacing w:before="0" w:beforeAutospacing="0" w:after="150" w:afterAutospacing="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 Articolo 2. La partecipazione è aperta a tutti i cittadini (con esclusione soltanto di addetti operativi e/o commerciali del settore specifico di fiori e giardin</w:t>
      </w:r>
      <w:r w:rsidR="008630A9">
        <w:rPr>
          <w:rFonts w:asciiTheme="minorHAnsi" w:hAnsiTheme="minorHAnsi" w:cs="Helvetica"/>
          <w:color w:val="333333"/>
          <w:sz w:val="20"/>
          <w:szCs w:val="20"/>
        </w:rPr>
        <w:t xml:space="preserve">aggio) </w:t>
      </w:r>
      <w:proofErr w:type="gramStart"/>
      <w:r w:rsidR="008630A9">
        <w:rPr>
          <w:rFonts w:asciiTheme="minorHAnsi" w:hAnsiTheme="minorHAnsi" w:cs="Helvetica"/>
          <w:color w:val="333333"/>
          <w:sz w:val="20"/>
          <w:szCs w:val="20"/>
        </w:rPr>
        <w:t>e  può</w:t>
      </w:r>
      <w:proofErr w:type="gramEnd"/>
      <w:r w:rsidR="008630A9">
        <w:rPr>
          <w:rFonts w:asciiTheme="minorHAnsi" w:hAnsiTheme="minorHAnsi" w:cs="Helvetica"/>
          <w:color w:val="333333"/>
          <w:sz w:val="20"/>
          <w:szCs w:val="20"/>
        </w:rPr>
        <w:t xml:space="preserve"> essere singola o</w:t>
      </w: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 di gruppo (associazioni, gruppi spontanei, ecc.) </w:t>
      </w:r>
    </w:p>
    <w:p w:rsidR="00532042" w:rsidRPr="00C113B3" w:rsidRDefault="00532042" w:rsidP="00532042">
      <w:pPr>
        <w:pStyle w:val="NormaleWeb"/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Articolo 3. La richiesta di partecipazione, secondo il modulo allegato, dovrà pervenire entro il </w:t>
      </w:r>
      <w:proofErr w:type="gramStart"/>
      <w:r w:rsidR="00D569ED">
        <w:rPr>
          <w:rFonts w:asciiTheme="minorHAnsi" w:hAnsiTheme="minorHAnsi" w:cs="Helvetica"/>
          <w:color w:val="333333"/>
          <w:sz w:val="20"/>
          <w:szCs w:val="20"/>
        </w:rPr>
        <w:t>15</w:t>
      </w: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  </w:t>
      </w:r>
      <w:r w:rsidR="00D569ED">
        <w:rPr>
          <w:rFonts w:asciiTheme="minorHAnsi" w:hAnsiTheme="minorHAnsi" w:cs="Helvetica"/>
          <w:color w:val="333333"/>
          <w:sz w:val="20"/>
          <w:szCs w:val="20"/>
        </w:rPr>
        <w:t>Maggio</w:t>
      </w:r>
      <w:proofErr w:type="gramEnd"/>
      <w:r w:rsidR="00D569ED">
        <w:rPr>
          <w:rFonts w:asciiTheme="minorHAnsi" w:hAnsiTheme="minorHAnsi" w:cs="Helvetica"/>
          <w:color w:val="333333"/>
          <w:sz w:val="20"/>
          <w:szCs w:val="20"/>
        </w:rPr>
        <w:t xml:space="preserve"> 2019</w:t>
      </w: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  presso la sede di Tuscia Events in via Cassia Km 94 + 170, oppure presso l’Ufficio Turistico di Montefiascone o presso i vivai ed i fioristi che hanno aderito all’iniziativa.</w:t>
      </w:r>
    </w:p>
    <w:p w:rsidR="00532042" w:rsidRPr="00C113B3" w:rsidRDefault="00532042" w:rsidP="00532042">
      <w:pPr>
        <w:pStyle w:val="NormaleWeb"/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Articolo 4. Tutti coloro che intendono partecipare al concorso potranno ritirare la richiesta di iscrizione presso la sede dell'Associazione oppure chiedendola direttamente ai responsabili dell’Associazione o per e-mail: </w:t>
      </w:r>
      <w:proofErr w:type="gramStart"/>
      <w:r w:rsidRPr="00C113B3">
        <w:rPr>
          <w:rFonts w:asciiTheme="minorHAnsi" w:hAnsiTheme="minorHAnsi" w:cs="Helvetica"/>
          <w:color w:val="333333"/>
          <w:sz w:val="20"/>
          <w:szCs w:val="20"/>
        </w:rPr>
        <w:t>info@tusciaevents.com  oppure</w:t>
      </w:r>
      <w:proofErr w:type="gramEnd"/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 scaricandola dal sito </w:t>
      </w:r>
      <w:hyperlink r:id="rId8" w:history="1">
        <w:r w:rsidRPr="00C113B3">
          <w:rPr>
            <w:rStyle w:val="Collegamentoipertestuale"/>
            <w:rFonts w:asciiTheme="minorHAnsi" w:hAnsiTheme="minorHAnsi" w:cs="Helvetica"/>
            <w:sz w:val="20"/>
            <w:szCs w:val="20"/>
          </w:rPr>
          <w:t>www.tusciaevents.com</w:t>
        </w:r>
      </w:hyperlink>
      <w:r w:rsidRPr="00C113B3">
        <w:rPr>
          <w:rFonts w:asciiTheme="minorHAnsi" w:hAnsiTheme="minorHAnsi" w:cs="Helvetica"/>
          <w:color w:val="333333"/>
          <w:sz w:val="20"/>
          <w:szCs w:val="20"/>
        </w:rPr>
        <w:t>, oppure presso i vivai ed i fioristi che hanno aderito all’iniziativa o presso l’ufficio turistico del Comune di Montefiascone.</w:t>
      </w:r>
    </w:p>
    <w:p w:rsidR="00532042" w:rsidRPr="00C113B3" w:rsidRDefault="00532042" w:rsidP="00532042">
      <w:pPr>
        <w:pStyle w:val="NormaleWeb"/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 Articolo 5. Il periodo di riferimento per la valutazione andrà da </w:t>
      </w:r>
      <w:r w:rsidR="00D569ED">
        <w:rPr>
          <w:rFonts w:asciiTheme="minorHAnsi" w:hAnsiTheme="minorHAnsi" w:cs="Helvetica"/>
          <w:color w:val="333333"/>
          <w:sz w:val="20"/>
          <w:szCs w:val="20"/>
        </w:rPr>
        <w:t>15</w:t>
      </w: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 giugno</w:t>
      </w:r>
      <w:r w:rsidR="00D569ED">
        <w:rPr>
          <w:rFonts w:asciiTheme="minorHAnsi" w:hAnsiTheme="minorHAnsi" w:cs="Helvetica"/>
          <w:color w:val="333333"/>
          <w:sz w:val="20"/>
          <w:szCs w:val="20"/>
        </w:rPr>
        <w:t xml:space="preserve"> </w:t>
      </w:r>
      <w:proofErr w:type="gramStart"/>
      <w:r w:rsidR="00D569ED">
        <w:rPr>
          <w:rFonts w:asciiTheme="minorHAnsi" w:hAnsiTheme="minorHAnsi" w:cs="Helvetica"/>
          <w:color w:val="333333"/>
          <w:sz w:val="20"/>
          <w:szCs w:val="20"/>
        </w:rPr>
        <w:t>2019</w:t>
      </w: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  al</w:t>
      </w:r>
      <w:proofErr w:type="gramEnd"/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 </w:t>
      </w:r>
      <w:r w:rsidR="00D569ED">
        <w:rPr>
          <w:rFonts w:asciiTheme="minorHAnsi" w:hAnsiTheme="minorHAnsi" w:cs="Helvetica"/>
          <w:color w:val="333333"/>
          <w:sz w:val="20"/>
          <w:szCs w:val="20"/>
        </w:rPr>
        <w:t>28 luglio 2019</w:t>
      </w: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 e durante questo tempo il partecipante dovrà garantire il mantenimento delle caratteristiche del luogo in concorso. </w:t>
      </w:r>
    </w:p>
    <w:p w:rsidR="008630A9" w:rsidRDefault="00532042" w:rsidP="00532042">
      <w:pPr>
        <w:pStyle w:val="NormaleWeb"/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Articolo 6. La valutazione sarà effettuata in base ai seguenti criteri: </w:t>
      </w:r>
    </w:p>
    <w:p w:rsidR="008630A9" w:rsidRDefault="00532042" w:rsidP="008630A9">
      <w:pPr>
        <w:pStyle w:val="NormaleWeb"/>
        <w:numPr>
          <w:ilvl w:val="0"/>
          <w:numId w:val="26"/>
        </w:numPr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varietà e composizione di fiori e piante, privilegiando quelle che, per la durata della fioritura, possono mantenere più a lungo nel tempo la bellezza del balcone o degli angoli </w:t>
      </w:r>
      <w:proofErr w:type="gramStart"/>
      <w:r w:rsidRPr="00C113B3">
        <w:rPr>
          <w:rFonts w:asciiTheme="minorHAnsi" w:hAnsiTheme="minorHAnsi" w:cs="Helvetica"/>
          <w:color w:val="333333"/>
          <w:sz w:val="20"/>
          <w:szCs w:val="20"/>
        </w:rPr>
        <w:t>fioriti ;</w:t>
      </w:r>
      <w:proofErr w:type="gramEnd"/>
    </w:p>
    <w:p w:rsidR="00532042" w:rsidRPr="00C113B3" w:rsidRDefault="00532042" w:rsidP="008630A9">
      <w:pPr>
        <w:pStyle w:val="NormaleWeb"/>
        <w:numPr>
          <w:ilvl w:val="0"/>
          <w:numId w:val="26"/>
        </w:numPr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migliore combinazione nella scelta dei colori dei fiori e nel loro accostamento; - scelta di piante che fioriscono comunemente nel nostro clima </w:t>
      </w:r>
      <w:proofErr w:type="gramStart"/>
      <w:r w:rsidRPr="00C113B3">
        <w:rPr>
          <w:rFonts w:asciiTheme="minorHAnsi" w:hAnsiTheme="minorHAnsi" w:cs="Helvetica"/>
          <w:color w:val="333333"/>
          <w:sz w:val="20"/>
          <w:szCs w:val="20"/>
        </w:rPr>
        <w:t>( GERANI</w:t>
      </w:r>
      <w:proofErr w:type="gramEnd"/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- ROSE  –AZALEE- ORTENSIE - TAGETE </w:t>
      </w:r>
      <w:proofErr w:type="spellStart"/>
      <w:r w:rsidRPr="00C113B3">
        <w:rPr>
          <w:rFonts w:asciiTheme="minorHAnsi" w:hAnsiTheme="minorHAnsi" w:cs="Helvetica"/>
          <w:color w:val="333333"/>
          <w:sz w:val="20"/>
          <w:szCs w:val="20"/>
        </w:rPr>
        <w:t>ecc</w:t>
      </w:r>
      <w:proofErr w:type="spellEnd"/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 </w:t>
      </w:r>
      <w:proofErr w:type="spellStart"/>
      <w:r w:rsidRPr="00C113B3">
        <w:rPr>
          <w:rFonts w:asciiTheme="minorHAnsi" w:hAnsiTheme="minorHAnsi" w:cs="Helvetica"/>
          <w:color w:val="333333"/>
          <w:sz w:val="20"/>
          <w:szCs w:val="20"/>
        </w:rPr>
        <w:t>ecc</w:t>
      </w:r>
      <w:proofErr w:type="spellEnd"/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 ) una giuria di esperti procederà al sopralluogo in giorni stabiliti fotografando l'opera . </w:t>
      </w:r>
    </w:p>
    <w:p w:rsidR="00532042" w:rsidRPr="00C113B3" w:rsidRDefault="00532042" w:rsidP="00532042">
      <w:pPr>
        <w:pStyle w:val="NormaleWeb"/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lastRenderedPageBreak/>
        <w:t xml:space="preserve">Articolo 7. La giuria, nominata dal Direttivo di Tuscia </w:t>
      </w:r>
      <w:r w:rsidR="00265F3C" w:rsidRPr="00C113B3">
        <w:rPr>
          <w:rFonts w:asciiTheme="minorHAnsi" w:hAnsiTheme="minorHAnsi" w:cs="Helvetica"/>
          <w:color w:val="333333"/>
          <w:sz w:val="20"/>
          <w:szCs w:val="20"/>
        </w:rPr>
        <w:t>Events ,</w:t>
      </w: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 </w:t>
      </w:r>
      <w:bookmarkStart w:id="0" w:name="_GoBack"/>
      <w:bookmarkEnd w:id="0"/>
      <w:r w:rsidRPr="00C113B3">
        <w:rPr>
          <w:rFonts w:asciiTheme="minorHAnsi" w:hAnsiTheme="minorHAnsi" w:cs="Helvetica"/>
          <w:color w:val="333333"/>
          <w:sz w:val="20"/>
          <w:szCs w:val="20"/>
        </w:rPr>
        <w:t>sarà composta da :</w:t>
      </w:r>
    </w:p>
    <w:p w:rsidR="00532042" w:rsidRPr="00C113B3" w:rsidRDefault="00532042" w:rsidP="00532042">
      <w:pPr>
        <w:pStyle w:val="NormaleWeb"/>
        <w:numPr>
          <w:ilvl w:val="0"/>
          <w:numId w:val="22"/>
        </w:numPr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N. 1 Rappresentante del Comune </w:t>
      </w:r>
    </w:p>
    <w:p w:rsidR="00532042" w:rsidRPr="00C113B3" w:rsidRDefault="00532042" w:rsidP="00532042">
      <w:pPr>
        <w:pStyle w:val="NormaleWeb"/>
        <w:numPr>
          <w:ilvl w:val="0"/>
          <w:numId w:val="22"/>
        </w:numPr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N. 2 Esperti del settore floricolo e giardinaggio </w:t>
      </w:r>
    </w:p>
    <w:p w:rsidR="00532042" w:rsidRPr="00C113B3" w:rsidRDefault="00532042" w:rsidP="00532042">
      <w:pPr>
        <w:pStyle w:val="NormaleWeb"/>
        <w:numPr>
          <w:ilvl w:val="0"/>
          <w:numId w:val="22"/>
        </w:numPr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N. 1 Rappresentante categoria commercianti. </w:t>
      </w:r>
    </w:p>
    <w:p w:rsidR="00532042" w:rsidRPr="00C113B3" w:rsidRDefault="00532042" w:rsidP="00532042">
      <w:pPr>
        <w:pStyle w:val="NormaleWeb"/>
        <w:numPr>
          <w:ilvl w:val="0"/>
          <w:numId w:val="22"/>
        </w:numPr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t>N. 1 Rappresentante di Tuscia Events</w:t>
      </w:r>
    </w:p>
    <w:p w:rsidR="00532042" w:rsidRPr="00C113B3" w:rsidRDefault="00532042" w:rsidP="00532042">
      <w:pPr>
        <w:pStyle w:val="NormaleWeb"/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Nessun compenso è dovuto ai componenti la Giuria. </w:t>
      </w:r>
    </w:p>
    <w:p w:rsidR="00532042" w:rsidRPr="00C113B3" w:rsidRDefault="00532042" w:rsidP="00532042">
      <w:pPr>
        <w:pStyle w:val="NormaleWeb"/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Articolo 8. La valutazione sarà effettuata in base ai seguenti criteri:  </w:t>
      </w:r>
    </w:p>
    <w:p w:rsidR="00532042" w:rsidRDefault="00532042" w:rsidP="00532042">
      <w:pPr>
        <w:pStyle w:val="NormaleWeb"/>
        <w:numPr>
          <w:ilvl w:val="0"/>
          <w:numId w:val="24"/>
        </w:numPr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varietà e composizione di fiori e piante; </w:t>
      </w:r>
    </w:p>
    <w:p w:rsidR="000E0279" w:rsidRPr="00C113B3" w:rsidRDefault="000E0279" w:rsidP="00532042">
      <w:pPr>
        <w:pStyle w:val="NormaleWeb"/>
        <w:numPr>
          <w:ilvl w:val="0"/>
          <w:numId w:val="24"/>
        </w:numPr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>
        <w:rPr>
          <w:rFonts w:asciiTheme="minorHAnsi" w:hAnsiTheme="minorHAnsi" w:cs="Helvetica"/>
          <w:color w:val="333333"/>
          <w:sz w:val="20"/>
          <w:szCs w:val="20"/>
        </w:rPr>
        <w:t>presenza di più varietà di margherite;</w:t>
      </w:r>
    </w:p>
    <w:p w:rsidR="00532042" w:rsidRPr="00C113B3" w:rsidRDefault="00532042" w:rsidP="00532042">
      <w:pPr>
        <w:pStyle w:val="NormaleWeb"/>
        <w:numPr>
          <w:ilvl w:val="0"/>
          <w:numId w:val="24"/>
        </w:numPr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migliore combinazione dei colori dei fiori; </w:t>
      </w:r>
    </w:p>
    <w:p w:rsidR="00532042" w:rsidRPr="00C113B3" w:rsidRDefault="00532042" w:rsidP="00532042">
      <w:pPr>
        <w:pStyle w:val="NormaleWeb"/>
        <w:numPr>
          <w:ilvl w:val="0"/>
          <w:numId w:val="24"/>
        </w:numPr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t>originalità del lavoro;</w:t>
      </w:r>
    </w:p>
    <w:p w:rsidR="00532042" w:rsidRPr="00C113B3" w:rsidRDefault="00532042" w:rsidP="00532042">
      <w:pPr>
        <w:pStyle w:val="NormaleWeb"/>
        <w:numPr>
          <w:ilvl w:val="0"/>
          <w:numId w:val="24"/>
        </w:numPr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scelta di piante che, per tempi di fioritura, consentono di mantenere il più a lungo l’abbellimento del luogo; </w:t>
      </w:r>
    </w:p>
    <w:p w:rsidR="00532042" w:rsidRPr="00C113B3" w:rsidRDefault="00532042" w:rsidP="00532042">
      <w:pPr>
        <w:pStyle w:val="NormaleWeb"/>
        <w:numPr>
          <w:ilvl w:val="0"/>
          <w:numId w:val="24"/>
        </w:numPr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lavoro di fioritura del sito interessato </w:t>
      </w:r>
      <w:proofErr w:type="gramStart"/>
      <w:r w:rsidRPr="00C113B3">
        <w:rPr>
          <w:rFonts w:asciiTheme="minorHAnsi" w:hAnsiTheme="minorHAnsi" w:cs="Helvetica"/>
          <w:color w:val="333333"/>
          <w:sz w:val="20"/>
          <w:szCs w:val="20"/>
        </w:rPr>
        <w:t>eseguito  senza</w:t>
      </w:r>
      <w:proofErr w:type="gramEnd"/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 il ricorso a persone  specializzate; se la commissione rileva un ausilio di fiorai o giardinieri può procedere all’esclusione dal concorso.  </w:t>
      </w:r>
    </w:p>
    <w:p w:rsidR="00532042" w:rsidRPr="00C113B3" w:rsidRDefault="00532042" w:rsidP="00532042">
      <w:pPr>
        <w:pStyle w:val="NormaleWeb"/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Articolo 9. Ai primi tre classificati di ogni categoria verranno rilasciate </w:t>
      </w:r>
      <w:r w:rsidR="000E0279">
        <w:rPr>
          <w:rFonts w:asciiTheme="minorHAnsi" w:hAnsiTheme="minorHAnsi" w:cs="Helvetica"/>
          <w:color w:val="333333"/>
          <w:sz w:val="20"/>
          <w:szCs w:val="20"/>
        </w:rPr>
        <w:t>pergamene</w:t>
      </w: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 ricordo </w:t>
      </w:r>
      <w:proofErr w:type="gramStart"/>
      <w:r w:rsidRPr="00C113B3">
        <w:rPr>
          <w:rFonts w:asciiTheme="minorHAnsi" w:hAnsiTheme="minorHAnsi" w:cs="Helvetica"/>
          <w:color w:val="333333"/>
          <w:sz w:val="20"/>
          <w:szCs w:val="20"/>
        </w:rPr>
        <w:t>e  premi</w:t>
      </w:r>
      <w:proofErr w:type="gramEnd"/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 consistenti in Buoni Acquisto Piante presso negozi specializzati</w:t>
      </w:r>
      <w:r w:rsidR="000E0279">
        <w:rPr>
          <w:rFonts w:asciiTheme="minorHAnsi" w:hAnsiTheme="minorHAnsi" w:cs="Helvetica"/>
          <w:color w:val="333333"/>
          <w:sz w:val="20"/>
          <w:szCs w:val="20"/>
        </w:rPr>
        <w:t>.</w:t>
      </w:r>
    </w:p>
    <w:p w:rsidR="00532042" w:rsidRPr="00C113B3" w:rsidRDefault="00532042" w:rsidP="00532042">
      <w:pPr>
        <w:pStyle w:val="NormaleWeb"/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Sono previsti 12 </w:t>
      </w:r>
      <w:proofErr w:type="gramStart"/>
      <w:r w:rsidRPr="00C113B3">
        <w:rPr>
          <w:rFonts w:asciiTheme="minorHAnsi" w:hAnsiTheme="minorHAnsi" w:cs="Helvetica"/>
          <w:color w:val="333333"/>
          <w:sz w:val="20"/>
          <w:szCs w:val="20"/>
        </w:rPr>
        <w:t>premi  in</w:t>
      </w:r>
      <w:proofErr w:type="gramEnd"/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 buoni  di acquisto di fiori o materiale per giardinaggio   presso i vivai  ed i fioristi che hanno aderito all’iniziativa. A tutti verrà rilasciato un attestato di partecipazione;  </w:t>
      </w:r>
    </w:p>
    <w:p w:rsidR="00532042" w:rsidRPr="00C113B3" w:rsidRDefault="00532042" w:rsidP="00532042">
      <w:pPr>
        <w:pStyle w:val="NormaleWeb"/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>
        <w:rPr>
          <w:rFonts w:asciiTheme="minorHAnsi" w:hAnsiTheme="minorHAnsi" w:cs="Helvetica"/>
          <w:color w:val="333333"/>
          <w:sz w:val="20"/>
          <w:szCs w:val="20"/>
        </w:rPr>
        <w:t xml:space="preserve">Articolo 10.  </w:t>
      </w:r>
      <w:proofErr w:type="gramStart"/>
      <w:r>
        <w:rPr>
          <w:rFonts w:asciiTheme="minorHAnsi" w:hAnsiTheme="minorHAnsi" w:cs="Helvetica"/>
          <w:color w:val="333333"/>
          <w:sz w:val="20"/>
          <w:szCs w:val="20"/>
        </w:rPr>
        <w:t>La  premiazione</w:t>
      </w:r>
      <w:proofErr w:type="gramEnd"/>
      <w:r w:rsidRPr="00C113B3">
        <w:rPr>
          <w:rFonts w:asciiTheme="minorHAnsi" w:hAnsiTheme="minorHAnsi" w:cs="Helvetica"/>
          <w:color w:val="333333"/>
          <w:sz w:val="20"/>
          <w:szCs w:val="20"/>
        </w:rPr>
        <w:t>, avverrà il giorno 20 luglio  in concomitanza della festività della Patrona S. Margherita ed in concomitanza con la mostra mercato S. Margherita in fiore.</w:t>
      </w:r>
    </w:p>
    <w:p w:rsidR="00532042" w:rsidRPr="00C113B3" w:rsidRDefault="00532042" w:rsidP="00532042">
      <w:pPr>
        <w:pStyle w:val="NormaleWeb"/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Articolo 11. Il responso della giuria è inappellabile  </w:t>
      </w:r>
    </w:p>
    <w:p w:rsidR="00532042" w:rsidRPr="00C113B3" w:rsidRDefault="00532042" w:rsidP="0053489E">
      <w:pPr>
        <w:pStyle w:val="NormaleWeb"/>
        <w:shd w:val="clear" w:color="auto" w:fill="FAFAF5"/>
        <w:spacing w:before="0" w:beforeAutospacing="0" w:after="150" w:afterAutospacing="0"/>
        <w:jc w:val="both"/>
        <w:rPr>
          <w:rFonts w:asciiTheme="minorHAnsi" w:hAnsiTheme="minorHAnsi" w:cs="Helvetica"/>
          <w:color w:val="333333"/>
          <w:sz w:val="20"/>
          <w:szCs w:val="20"/>
        </w:rPr>
      </w:pPr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Articolo 11.  Tuscia Events e l’Amministrazione </w:t>
      </w:r>
      <w:proofErr w:type="gramStart"/>
      <w:r w:rsidRPr="00C113B3">
        <w:rPr>
          <w:rFonts w:asciiTheme="minorHAnsi" w:hAnsiTheme="minorHAnsi" w:cs="Helvetica"/>
          <w:color w:val="333333"/>
          <w:sz w:val="20"/>
          <w:szCs w:val="20"/>
        </w:rPr>
        <w:t>Comunale,  sono</w:t>
      </w:r>
      <w:proofErr w:type="gramEnd"/>
      <w:r w:rsidRPr="00C113B3">
        <w:rPr>
          <w:rFonts w:asciiTheme="minorHAnsi" w:hAnsiTheme="minorHAnsi" w:cs="Helvetica"/>
          <w:color w:val="333333"/>
          <w:sz w:val="20"/>
          <w:szCs w:val="20"/>
        </w:rPr>
        <w:t xml:space="preserve">  autorizzati a scattare le foto dei siti abbelliti e a pubblicarle ed utilizzarle per i propri  fini promozionali e sociali.  </w:t>
      </w:r>
    </w:p>
    <w:p w:rsidR="00532042" w:rsidRPr="0038417D" w:rsidRDefault="00532042" w:rsidP="00532042">
      <w:pPr>
        <w:pStyle w:val="NormaleWeb"/>
        <w:shd w:val="clear" w:color="auto" w:fill="FAFAF5"/>
        <w:spacing w:after="150"/>
        <w:jc w:val="both"/>
        <w:rPr>
          <w:rFonts w:asciiTheme="minorHAnsi" w:hAnsiTheme="minorHAnsi" w:cs="Helvetica"/>
          <w:color w:val="333333"/>
          <w:sz w:val="22"/>
          <w:szCs w:val="22"/>
        </w:rPr>
      </w:pPr>
    </w:p>
    <w:p w:rsidR="00BB0D02" w:rsidRPr="00C113B3" w:rsidRDefault="00BB0D02" w:rsidP="00532042">
      <w:pPr>
        <w:rPr>
          <w:rFonts w:asciiTheme="minorHAnsi" w:hAnsiTheme="minorHAnsi" w:cs="Helvetica"/>
          <w:color w:val="333333"/>
          <w:sz w:val="20"/>
          <w:szCs w:val="20"/>
        </w:rPr>
      </w:pPr>
    </w:p>
    <w:sectPr w:rsidR="00BB0D02" w:rsidRPr="00C113B3" w:rsidSect="00C06A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2160" w:bottom="2520" w:left="2160" w:header="1440" w:footer="93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657E" w:rsidRDefault="0080657E">
      <w:r>
        <w:separator/>
      </w:r>
    </w:p>
  </w:endnote>
  <w:endnote w:type="continuationSeparator" w:id="0">
    <w:p w:rsidR="0080657E" w:rsidRDefault="00806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2"/>
    <w:family w:val="auto"/>
    <w:pitch w:val="variable"/>
    <w:sig w:usb0="800001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001" w:rsidRDefault="0031200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001" w:rsidRDefault="0031200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09C" w:rsidRPr="0067609C" w:rsidRDefault="0067609C" w:rsidP="0067609C">
    <w:pPr>
      <w:pStyle w:val="Pidipagina"/>
      <w:jc w:val="center"/>
      <w:rPr>
        <w:color w:val="000000" w:themeColor="text1"/>
      </w:rPr>
    </w:pPr>
  </w:p>
  <w:p w:rsidR="0067609C" w:rsidRDefault="00312001" w:rsidP="00312001">
    <w:pPr>
      <w:pStyle w:val="Pidipagina"/>
      <w:jc w:val="left"/>
      <w:rPr>
        <w:color w:val="000000" w:themeColor="text1"/>
      </w:rPr>
    </w:pPr>
    <w:r>
      <w:rPr>
        <w:noProof/>
        <w:color w:val="000000" w:themeColor="text1"/>
        <w:lang w:eastAsia="it-IT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149225</wp:posOffset>
          </wp:positionV>
          <wp:extent cx="895350" cy="89535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oto_2018-03-02_18-35-4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4187" w:rsidRPr="0067609C" w:rsidRDefault="00914187" w:rsidP="00312001">
    <w:pPr>
      <w:pStyle w:val="Pidipagina"/>
      <w:rPr>
        <w:color w:val="000000" w:themeColor="text1"/>
      </w:rPr>
    </w:pPr>
    <w:r w:rsidRPr="0067609C">
      <w:rPr>
        <w:color w:val="000000" w:themeColor="text1"/>
      </w:rPr>
      <w:t>Tuscia Events Associazione Culturale</w:t>
    </w:r>
  </w:p>
  <w:p w:rsidR="00914187" w:rsidRDefault="00914187" w:rsidP="00312001">
    <w:pPr>
      <w:pStyle w:val="Pidipagina"/>
      <w:rPr>
        <w:color w:val="000000" w:themeColor="text1"/>
      </w:rPr>
    </w:pPr>
    <w:r w:rsidRPr="0067609C">
      <w:rPr>
        <w:color w:val="000000" w:themeColor="text1"/>
      </w:rPr>
      <w:t>P.IVA 02194320566</w:t>
    </w:r>
  </w:p>
  <w:p w:rsidR="0067609C" w:rsidRPr="0067609C" w:rsidRDefault="0067609C" w:rsidP="00312001">
    <w:pPr>
      <w:pStyle w:val="Pidipagina"/>
      <w:rPr>
        <w:color w:val="000000" w:themeColor="text1"/>
      </w:rPr>
    </w:pPr>
    <w:r w:rsidRPr="0067609C">
      <w:rPr>
        <w:color w:val="000000" w:themeColor="text1"/>
      </w:rPr>
      <w:t xml:space="preserve">Via Cassia km 94+174 01027 Montefiascone (VT) +39 </w:t>
    </w:r>
    <w:r>
      <w:rPr>
        <w:color w:val="000000" w:themeColor="text1"/>
      </w:rPr>
      <w:t>0761773169 - 3271169304</w:t>
    </w:r>
  </w:p>
  <w:p w:rsidR="0067609C" w:rsidRPr="0067609C" w:rsidRDefault="0067609C" w:rsidP="00312001">
    <w:pPr>
      <w:pStyle w:val="Pidipagina"/>
      <w:rPr>
        <w:color w:val="000000" w:themeColor="text1"/>
      </w:rPr>
    </w:pPr>
    <w:r w:rsidRPr="0067609C">
      <w:rPr>
        <w:color w:val="000000" w:themeColor="text1"/>
      </w:rPr>
      <w:t xml:space="preserve">Viale Maresciallo </w:t>
    </w:r>
    <w:proofErr w:type="spellStart"/>
    <w:r w:rsidRPr="0067609C">
      <w:rPr>
        <w:color w:val="000000" w:themeColor="text1"/>
      </w:rPr>
      <w:t>M.Romiti</w:t>
    </w:r>
    <w:proofErr w:type="spellEnd"/>
    <w:r w:rsidRPr="0067609C">
      <w:rPr>
        <w:color w:val="000000" w:themeColor="text1"/>
      </w:rPr>
      <w:t xml:space="preserve"> 8 01100 Viterbo (VT) +39 0761 171 0820</w:t>
    </w:r>
  </w:p>
  <w:p w:rsidR="0067609C" w:rsidRPr="0067609C" w:rsidRDefault="0067609C" w:rsidP="00312001">
    <w:pPr>
      <w:pStyle w:val="Pidipagina"/>
      <w:rPr>
        <w:color w:val="000000" w:themeColor="text1"/>
      </w:rPr>
    </w:pPr>
    <w:r w:rsidRPr="0067609C">
      <w:rPr>
        <w:color w:val="000000" w:themeColor="text1"/>
      </w:rPr>
      <w:t>Iscritta al Registro Associazioni della Regione Lazio - ARTES ISC 2085</w:t>
    </w:r>
  </w:p>
  <w:p w:rsidR="0067609C" w:rsidRPr="0067609C" w:rsidRDefault="0067609C" w:rsidP="00312001">
    <w:pPr>
      <w:pStyle w:val="Pidipagina"/>
      <w:rPr>
        <w:color w:val="000000" w:themeColor="text1"/>
      </w:rPr>
    </w:pPr>
    <w:r w:rsidRPr="0067609C">
      <w:rPr>
        <w:color w:val="000000" w:themeColor="text1"/>
      </w:rPr>
      <w:t>Registro stampa N.7/2016 del Tribunale di Viterbo</w:t>
    </w:r>
  </w:p>
  <w:p w:rsidR="0014583A" w:rsidRPr="00285593" w:rsidRDefault="0067609C" w:rsidP="00312001">
    <w:pPr>
      <w:pStyle w:val="Pidipagina"/>
      <w:rPr>
        <w:color w:val="E2AC00"/>
        <w:lang w:val="en-US"/>
      </w:rPr>
    </w:pPr>
    <w:proofErr w:type="spellStart"/>
    <w:r w:rsidRPr="00285593">
      <w:rPr>
        <w:color w:val="000000" w:themeColor="text1"/>
        <w:lang w:val="en-US"/>
      </w:rPr>
      <w:t>Lic.SIAE</w:t>
    </w:r>
    <w:proofErr w:type="spellEnd"/>
    <w:r w:rsidRPr="00285593">
      <w:rPr>
        <w:color w:val="000000" w:themeColor="text1"/>
        <w:lang w:val="en-US"/>
      </w:rPr>
      <w:t xml:space="preserve"> n.5400/I/5145</w:t>
    </w:r>
    <w:r w:rsidR="00312001">
      <w:rPr>
        <w:color w:val="000000" w:themeColor="text1"/>
        <w:lang w:val="en-US"/>
      </w:rPr>
      <w:t xml:space="preserve"> </w:t>
    </w:r>
    <w:r w:rsidRPr="00285593">
      <w:rPr>
        <w:color w:val="000000" w:themeColor="text1"/>
        <w:lang w:val="en-US"/>
      </w:rPr>
      <w:t>Web radio WRI INS173/16</w:t>
    </w:r>
    <w:r w:rsidR="00312001">
      <w:rPr>
        <w:color w:val="000000" w:themeColor="text1"/>
        <w:lang w:val="en-US"/>
      </w:rPr>
      <w:t xml:space="preserve"> </w:t>
    </w:r>
    <w:r w:rsidRPr="00285593">
      <w:rPr>
        <w:color w:val="000000" w:themeColor="text1"/>
        <w:lang w:val="en-US"/>
      </w:rPr>
      <w:t>R.O.C. 27822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657E" w:rsidRDefault="0080657E">
      <w:r>
        <w:separator/>
      </w:r>
    </w:p>
  </w:footnote>
  <w:footnote w:type="continuationSeparator" w:id="0">
    <w:p w:rsidR="0080657E" w:rsidRDefault="00806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001" w:rsidRDefault="0031200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001" w:rsidRDefault="0031200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8E3" w:rsidRPr="00197644" w:rsidRDefault="00481C56" w:rsidP="00914187">
    <w:pPr>
      <w:pStyle w:val="Nome"/>
      <w:tabs>
        <w:tab w:val="left" w:pos="4785"/>
      </w:tabs>
      <w:ind w:left="0"/>
      <w:jc w:val="both"/>
      <w:rPr>
        <w:noProof/>
        <w:color w:val="FFC000"/>
        <w:sz w:val="20"/>
      </w:rPr>
    </w:pPr>
    <w:r>
      <w:rPr>
        <w:noProof/>
        <w:lang w:eastAsia="it-IT"/>
      </w:rPr>
      <w:drawing>
        <wp:anchor distT="0" distB="0" distL="114300" distR="114300" simplePos="0" relativeHeight="251670528" behindDoc="0" locked="0" layoutInCell="1" allowOverlap="1" wp14:anchorId="6249CA9C" wp14:editId="43EEB370">
          <wp:simplePos x="0" y="0"/>
          <wp:positionH relativeFrom="margin">
            <wp:posOffset>3669030</wp:posOffset>
          </wp:positionH>
          <wp:positionV relativeFrom="margin">
            <wp:posOffset>-1174115</wp:posOffset>
          </wp:positionV>
          <wp:extent cx="1798320" cy="885825"/>
          <wp:effectExtent l="0" t="0" r="0" b="9525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0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C0CF8">
      <w:rPr>
        <w:b/>
        <w:noProof/>
        <w:lang w:eastAsia="it-IT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1790700</wp:posOffset>
          </wp:positionH>
          <wp:positionV relativeFrom="paragraph">
            <wp:posOffset>-911863</wp:posOffset>
          </wp:positionV>
          <wp:extent cx="1252797" cy="1371600"/>
          <wp:effectExtent l="0" t="0" r="5080" b="0"/>
          <wp:wrapSquare wrapText="bothSides"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2797" cy="1371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-1066800</wp:posOffset>
          </wp:positionH>
          <wp:positionV relativeFrom="paragraph">
            <wp:posOffset>-441960</wp:posOffset>
          </wp:positionV>
          <wp:extent cx="2400935" cy="687070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ADIO-TUSCIA-EVENTS-LOGO-350x100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935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4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42834C1"/>
    <w:multiLevelType w:val="hybridMultilevel"/>
    <w:tmpl w:val="6FC0A5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F2EA9"/>
    <w:multiLevelType w:val="hybridMultilevel"/>
    <w:tmpl w:val="F3C8ECA0"/>
    <w:lvl w:ilvl="0" w:tplc="DE6ECF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93125"/>
    <w:multiLevelType w:val="hybridMultilevel"/>
    <w:tmpl w:val="2986857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D3778"/>
    <w:multiLevelType w:val="hybridMultilevel"/>
    <w:tmpl w:val="3CB2C446"/>
    <w:lvl w:ilvl="0" w:tplc="87AC39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E2B99"/>
    <w:multiLevelType w:val="multilevel"/>
    <w:tmpl w:val="708A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EB0BFF"/>
    <w:multiLevelType w:val="multilevel"/>
    <w:tmpl w:val="BFCED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7C5145"/>
    <w:multiLevelType w:val="multilevel"/>
    <w:tmpl w:val="14FEA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5E2277"/>
    <w:multiLevelType w:val="hybridMultilevel"/>
    <w:tmpl w:val="C06EF6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37F04"/>
    <w:multiLevelType w:val="multilevel"/>
    <w:tmpl w:val="1D94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1A0DD2"/>
    <w:multiLevelType w:val="hybridMultilevel"/>
    <w:tmpl w:val="D48C905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5C2828"/>
    <w:multiLevelType w:val="multilevel"/>
    <w:tmpl w:val="761A3D9E"/>
    <w:lvl w:ilvl="0">
      <w:start w:val="1"/>
      <w:numFmt w:val="lowerLetter"/>
      <w:lvlText w:val="%1."/>
      <w:lvlJc w:val="left"/>
      <w:pPr>
        <w:ind w:left="1068" w:hanging="360"/>
      </w:pPr>
      <w:rPr>
        <w:color w:val="000000" w:themeColor="text1"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6" w15:restartNumberingAfterBreak="0">
    <w:nsid w:val="34346490"/>
    <w:multiLevelType w:val="multilevel"/>
    <w:tmpl w:val="87CA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A00509"/>
    <w:multiLevelType w:val="hybridMultilevel"/>
    <w:tmpl w:val="4ED8024C"/>
    <w:lvl w:ilvl="0" w:tplc="0F2E96B0">
      <w:numFmt w:val="bullet"/>
      <w:lvlText w:val="-"/>
      <w:lvlJc w:val="left"/>
      <w:pPr>
        <w:ind w:left="720" w:hanging="360"/>
      </w:pPr>
      <w:rPr>
        <w:rFonts w:ascii="Helvetica" w:eastAsia="Calibri" w:hAnsi="Helvetica" w:cs="Helvetic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833390"/>
    <w:multiLevelType w:val="multilevel"/>
    <w:tmpl w:val="9CD29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B515CA"/>
    <w:multiLevelType w:val="hybridMultilevel"/>
    <w:tmpl w:val="4C4EC496"/>
    <w:lvl w:ilvl="0" w:tplc="B992AC94">
      <w:numFmt w:val="bullet"/>
      <w:lvlText w:val="-"/>
      <w:lvlJc w:val="left"/>
      <w:pPr>
        <w:ind w:left="720" w:hanging="360"/>
      </w:pPr>
      <w:rPr>
        <w:rFonts w:ascii="Calibri" w:eastAsia="Times New Roman" w:hAnsi="Calibri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0520C"/>
    <w:multiLevelType w:val="hybridMultilevel"/>
    <w:tmpl w:val="9C5AC782"/>
    <w:lvl w:ilvl="0" w:tplc="A072CE52">
      <w:numFmt w:val="bullet"/>
      <w:lvlText w:val="•"/>
      <w:lvlJc w:val="left"/>
      <w:pPr>
        <w:ind w:left="720" w:hanging="360"/>
      </w:pPr>
      <w:rPr>
        <w:rFonts w:ascii="Calibri" w:eastAsia="Times New Roman" w:hAnsi="Calibri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551BC"/>
    <w:multiLevelType w:val="multilevel"/>
    <w:tmpl w:val="9D5C43B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000000" w:themeColor="text1"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22" w15:restartNumberingAfterBreak="0">
    <w:nsid w:val="4E9C69C2"/>
    <w:multiLevelType w:val="hybridMultilevel"/>
    <w:tmpl w:val="139A4A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042BBA"/>
    <w:multiLevelType w:val="multilevel"/>
    <w:tmpl w:val="630A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721A1B99"/>
    <w:multiLevelType w:val="hybridMultilevel"/>
    <w:tmpl w:val="1B063B9E"/>
    <w:lvl w:ilvl="0" w:tplc="6744242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503FF4"/>
    <w:multiLevelType w:val="hybridMultilevel"/>
    <w:tmpl w:val="6E0AE100"/>
    <w:lvl w:ilvl="0" w:tplc="501CBFF4">
      <w:numFmt w:val="bullet"/>
      <w:lvlText w:val=""/>
      <w:lvlJc w:val="left"/>
      <w:pPr>
        <w:ind w:left="408" w:hanging="360"/>
      </w:pPr>
      <w:rPr>
        <w:rFonts w:ascii="Calibri" w:eastAsia="Times New Roman" w:hAnsi="Calibri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6" w15:restartNumberingAfterBreak="0">
    <w:nsid w:val="77E73D7A"/>
    <w:multiLevelType w:val="multilevel"/>
    <w:tmpl w:val="629A3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6"/>
  </w:num>
  <w:num w:numId="3">
    <w:abstractNumId w:val="18"/>
  </w:num>
  <w:num w:numId="4">
    <w:abstractNumId w:val="10"/>
  </w:num>
  <w:num w:numId="5">
    <w:abstractNumId w:val="11"/>
  </w:num>
  <w:num w:numId="6">
    <w:abstractNumId w:val="9"/>
  </w:num>
  <w:num w:numId="7">
    <w:abstractNumId w:val="13"/>
  </w:num>
  <w:num w:numId="8">
    <w:abstractNumId w:val="16"/>
  </w:num>
  <w:num w:numId="9">
    <w:abstractNumId w:val="15"/>
  </w:num>
  <w:num w:numId="10">
    <w:abstractNumId w:val="21"/>
  </w:num>
  <w:num w:numId="11">
    <w:abstractNumId w:val="12"/>
  </w:num>
  <w:num w:numId="12">
    <w:abstractNumId w:val="5"/>
  </w:num>
  <w:num w:numId="13">
    <w:abstractNumId w:val="6"/>
  </w:num>
  <w:num w:numId="14">
    <w:abstractNumId w:val="24"/>
  </w:num>
  <w:num w:numId="15">
    <w:abstractNumId w:val="8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17"/>
  </w:num>
  <w:num w:numId="22">
    <w:abstractNumId w:val="22"/>
  </w:num>
  <w:num w:numId="23">
    <w:abstractNumId w:val="25"/>
  </w:num>
  <w:num w:numId="24">
    <w:abstractNumId w:val="7"/>
  </w:num>
  <w:num w:numId="25">
    <w:abstractNumId w:val="20"/>
  </w:num>
  <w:num w:numId="26">
    <w:abstractNumId w:val="14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644"/>
    <w:rsid w:val="00054867"/>
    <w:rsid w:val="0005683E"/>
    <w:rsid w:val="000774BC"/>
    <w:rsid w:val="000E0279"/>
    <w:rsid w:val="0014583A"/>
    <w:rsid w:val="00167344"/>
    <w:rsid w:val="00197644"/>
    <w:rsid w:val="001A76E5"/>
    <w:rsid w:val="00207A46"/>
    <w:rsid w:val="00265F3C"/>
    <w:rsid w:val="00285593"/>
    <w:rsid w:val="00312001"/>
    <w:rsid w:val="003A1FEE"/>
    <w:rsid w:val="003F6A3F"/>
    <w:rsid w:val="0043222F"/>
    <w:rsid w:val="00461D38"/>
    <w:rsid w:val="00481C56"/>
    <w:rsid w:val="004F7621"/>
    <w:rsid w:val="00510ECD"/>
    <w:rsid w:val="00532042"/>
    <w:rsid w:val="0053489E"/>
    <w:rsid w:val="005562B9"/>
    <w:rsid w:val="00561692"/>
    <w:rsid w:val="0058573D"/>
    <w:rsid w:val="00585B5F"/>
    <w:rsid w:val="005B1372"/>
    <w:rsid w:val="005D67AB"/>
    <w:rsid w:val="005F6754"/>
    <w:rsid w:val="006153DE"/>
    <w:rsid w:val="006265A1"/>
    <w:rsid w:val="0065074B"/>
    <w:rsid w:val="0067609C"/>
    <w:rsid w:val="00691152"/>
    <w:rsid w:val="006E043D"/>
    <w:rsid w:val="006F0F74"/>
    <w:rsid w:val="007718B0"/>
    <w:rsid w:val="007919A7"/>
    <w:rsid w:val="007953D5"/>
    <w:rsid w:val="007C2DA3"/>
    <w:rsid w:val="007E6F4C"/>
    <w:rsid w:val="0080657E"/>
    <w:rsid w:val="0081030E"/>
    <w:rsid w:val="008630A9"/>
    <w:rsid w:val="008672A0"/>
    <w:rsid w:val="00871977"/>
    <w:rsid w:val="008D151E"/>
    <w:rsid w:val="00914187"/>
    <w:rsid w:val="00993240"/>
    <w:rsid w:val="00993D43"/>
    <w:rsid w:val="00997A6C"/>
    <w:rsid w:val="00997B52"/>
    <w:rsid w:val="009C1074"/>
    <w:rsid w:val="009E3B08"/>
    <w:rsid w:val="009F73C2"/>
    <w:rsid w:val="00A05BD8"/>
    <w:rsid w:val="00A11276"/>
    <w:rsid w:val="00A234BA"/>
    <w:rsid w:val="00A32DD3"/>
    <w:rsid w:val="00A509B0"/>
    <w:rsid w:val="00A76469"/>
    <w:rsid w:val="00A90957"/>
    <w:rsid w:val="00AD7552"/>
    <w:rsid w:val="00AF067D"/>
    <w:rsid w:val="00B405E5"/>
    <w:rsid w:val="00B4796A"/>
    <w:rsid w:val="00B54D9B"/>
    <w:rsid w:val="00B75E68"/>
    <w:rsid w:val="00BB0D02"/>
    <w:rsid w:val="00BC31DA"/>
    <w:rsid w:val="00BE64A1"/>
    <w:rsid w:val="00BF2602"/>
    <w:rsid w:val="00C06AD2"/>
    <w:rsid w:val="00C113B3"/>
    <w:rsid w:val="00C33411"/>
    <w:rsid w:val="00C35A45"/>
    <w:rsid w:val="00C57755"/>
    <w:rsid w:val="00C658A7"/>
    <w:rsid w:val="00C806AC"/>
    <w:rsid w:val="00CB6053"/>
    <w:rsid w:val="00D1405F"/>
    <w:rsid w:val="00D508E3"/>
    <w:rsid w:val="00D569ED"/>
    <w:rsid w:val="00D87B46"/>
    <w:rsid w:val="00D926CC"/>
    <w:rsid w:val="00DB7ABE"/>
    <w:rsid w:val="00DD4EAA"/>
    <w:rsid w:val="00DF79F3"/>
    <w:rsid w:val="00E3617D"/>
    <w:rsid w:val="00E86AE6"/>
    <w:rsid w:val="00EB5418"/>
    <w:rsid w:val="00F05911"/>
    <w:rsid w:val="00F26726"/>
    <w:rsid w:val="00F67337"/>
    <w:rsid w:val="00F9164F"/>
    <w:rsid w:val="00F96D04"/>
    <w:rsid w:val="00FB7C1A"/>
    <w:rsid w:val="00FC0E84"/>
    <w:rsid w:val="00FE0BF9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4C260"/>
  <w15:chartTrackingRefBased/>
  <w15:docId w15:val="{9675E169-64F4-4875-9538-7322E986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5463E" w:themeColor="text2" w:themeShade="BF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B541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auto"/>
      <w:kern w:val="1"/>
      <w:sz w:val="24"/>
      <w:szCs w:val="24"/>
      <w:lang w:val="it-IT" w:eastAsia="ar-SA"/>
    </w:rPr>
  </w:style>
  <w:style w:type="paragraph" w:styleId="Titolo1">
    <w:name w:val="heading 1"/>
    <w:basedOn w:val="Normale"/>
    <w:next w:val="Normale"/>
    <w:link w:val="Titolo1Carattere"/>
    <w:uiPriority w:val="9"/>
    <w:semiHidden/>
    <w:unhideWhenUsed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AA095" w:themeColor="accent2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F6A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61D0A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pPr>
      <w:ind w:left="-720" w:right="-720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ind w:left="-720" w:right="-720"/>
      <w:jc w:val="right"/>
    </w:pPr>
    <w:rPr>
      <w:rFonts w:asciiTheme="majorHAnsi" w:hAnsiTheme="majorHAnsi"/>
      <w:color w:val="3AA095" w:themeColor="accent2" w:themeShade="BF"/>
      <w:sz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Theme="majorHAnsi" w:hAnsiTheme="majorHAnsi"/>
      <w:color w:val="3AA095" w:themeColor="accent2" w:themeShade="BF"/>
      <w:sz w:val="18"/>
    </w:rPr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paragraph" w:customStyle="1" w:styleId="Nome">
    <w:name w:val="Nome"/>
    <w:basedOn w:val="Normale"/>
    <w:uiPriority w:val="1"/>
    <w:qFormat/>
    <w:pPr>
      <w:ind w:left="-360"/>
    </w:pPr>
    <w:rPr>
      <w:rFonts w:asciiTheme="majorHAnsi" w:hAnsiTheme="majorHAnsi"/>
      <w:color w:val="3AA095" w:themeColor="accent2" w:themeShade="BF"/>
      <w:sz w:val="48"/>
      <w:szCs w:val="48"/>
    </w:rPr>
  </w:style>
  <w:style w:type="paragraph" w:customStyle="1" w:styleId="Informazionicontatto">
    <w:name w:val="Informazioni contatto"/>
    <w:basedOn w:val="Normale"/>
    <w:uiPriority w:val="1"/>
    <w:qFormat/>
    <w:pPr>
      <w:ind w:right="-720"/>
      <w:jc w:val="right"/>
    </w:pPr>
    <w:rPr>
      <w:rFonts w:asciiTheme="majorHAnsi" w:hAnsiTheme="majorHAnsi"/>
      <w:color w:val="3AA095" w:themeColor="accent2" w:themeShade="BF"/>
      <w:sz w:val="18"/>
      <w:szCs w:val="18"/>
    </w:rPr>
  </w:style>
  <w:style w:type="paragraph" w:styleId="Data">
    <w:name w:val="Date"/>
    <w:basedOn w:val="Normale"/>
    <w:next w:val="Normale"/>
    <w:link w:val="DataCarattere"/>
    <w:unhideWhenUsed/>
    <w:qFormat/>
    <w:pPr>
      <w:spacing w:before="720" w:after="960"/>
    </w:pPr>
  </w:style>
  <w:style w:type="character" w:customStyle="1" w:styleId="DataCarattere">
    <w:name w:val="Data Carattere"/>
    <w:basedOn w:val="Carpredefinitoparagrafo"/>
    <w:link w:val="Data"/>
  </w:style>
  <w:style w:type="paragraph" w:styleId="Formuladichiusura">
    <w:name w:val="Closing"/>
    <w:basedOn w:val="Normale"/>
    <w:link w:val="FormuladichiusuraCarattere"/>
    <w:unhideWhenUsed/>
    <w:qFormat/>
    <w:pPr>
      <w:spacing w:after="40"/>
    </w:pPr>
  </w:style>
  <w:style w:type="character" w:customStyle="1" w:styleId="FormuladichiusuraCarattere">
    <w:name w:val="Formula di chiusura Carattere"/>
    <w:basedOn w:val="Carpredefinitoparagrafo"/>
    <w:link w:val="Formuladichiusura"/>
  </w:style>
  <w:style w:type="character" w:customStyle="1" w:styleId="Titolo1Carattere">
    <w:name w:val="Titolo 1 Carattere"/>
    <w:basedOn w:val="Carpredefinitoparagrafo"/>
    <w:link w:val="Titolo1"/>
    <w:uiPriority w:val="9"/>
    <w:semiHidden/>
    <w:rPr>
      <w:rFonts w:asciiTheme="majorHAnsi" w:eastAsiaTheme="majorEastAsia" w:hAnsiTheme="majorHAnsi" w:cstheme="majorBidi"/>
      <w:b/>
      <w:bCs/>
      <w:color w:val="3AA095" w:themeColor="accent2" w:themeShade="BF"/>
      <w:kern w:val="16"/>
      <w:sz w:val="28"/>
      <w:szCs w:val="28"/>
      <w14:ligatures w14:val="standardContextual"/>
      <w14:numForm w14:val="oldStyle"/>
      <w14:numSpacing w14:val="proportional"/>
      <w14:cntxtAlt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color w:val="262626" w:themeColor="text1" w:themeTint="D9"/>
      <w:kern w:val="16"/>
      <w:sz w:val="26"/>
      <w:szCs w:val="26"/>
      <w14:ligatures w14:val="standardContextual"/>
      <w14:numForm w14:val="oldStyle"/>
      <w14:numSpacing w14:val="proportional"/>
      <w14:cntxtAlts/>
    </w:rPr>
  </w:style>
  <w:style w:type="character" w:styleId="Collegamentoipertestuale">
    <w:name w:val="Hyperlink"/>
    <w:basedOn w:val="Carpredefinitoparagrafo"/>
    <w:uiPriority w:val="99"/>
    <w:unhideWhenUsed/>
    <w:rsid w:val="00DF79F3"/>
    <w:rPr>
      <w:color w:val="42C4DD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A05BD8"/>
  </w:style>
  <w:style w:type="paragraph" w:styleId="NormaleWeb">
    <w:name w:val="Normal (Web)"/>
    <w:basedOn w:val="Normale"/>
    <w:uiPriority w:val="99"/>
    <w:unhideWhenUsed/>
    <w:rsid w:val="00BF2602"/>
    <w:pPr>
      <w:spacing w:before="100" w:beforeAutospacing="1" w:after="100" w:afterAutospacing="1"/>
    </w:pPr>
    <w:rPr>
      <w:rFonts w:eastAsia="Times New Roman"/>
      <w:color w:val="000000" w:themeColor="text1"/>
      <w:kern w:val="0"/>
      <w:lang w:eastAsia="it-IT"/>
    </w:rPr>
  </w:style>
  <w:style w:type="paragraph" w:styleId="Paragrafoelenco">
    <w:name w:val="List Paragraph"/>
    <w:basedOn w:val="Normale"/>
    <w:uiPriority w:val="34"/>
    <w:qFormat/>
    <w:rsid w:val="00A90957"/>
    <w:pPr>
      <w:ind w:left="720"/>
      <w:contextualSpacing/>
    </w:pPr>
  </w:style>
  <w:style w:type="paragraph" w:customStyle="1" w:styleId="Paragrafoelenco1">
    <w:name w:val="Paragrafo elenco1"/>
    <w:rsid w:val="00EB5418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color w:val="auto"/>
      <w:kern w:val="1"/>
      <w:sz w:val="24"/>
      <w:szCs w:val="24"/>
      <w:lang w:val="it-I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F6A3F"/>
    <w:rPr>
      <w:rFonts w:asciiTheme="majorHAnsi" w:eastAsiaTheme="majorEastAsia" w:hAnsiTheme="majorHAnsi" w:cstheme="majorBidi"/>
      <w:color w:val="861D0A" w:themeColor="accent1" w:themeShade="7F"/>
      <w:kern w:val="1"/>
      <w:sz w:val="24"/>
      <w:szCs w:val="24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8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7836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</w:div>
        <w:div w:id="8861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sciaevents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nieuro\AppData\Roaming\Microsoft\Templates\Carta%20intestata.dotx" TargetMode="External"/></Relationships>
</file>

<file path=word/theme/theme1.xml><?xml version="1.0" encoding="utf-8"?>
<a:theme xmlns:a="http://schemas.openxmlformats.org/drawingml/2006/main" name="Personal Letterhead">
  <a:themeElements>
    <a:clrScheme name="Template2">
      <a:dk1>
        <a:sysClr val="windowText" lastClr="000000"/>
      </a:dk1>
      <a:lt1>
        <a:sysClr val="window" lastClr="FFFFFF"/>
      </a:lt1>
      <a:dk2>
        <a:srgbClr val="725E54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Template 2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D3A5277-050A-42F2-9EBF-59076D177E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16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Tuscia Events</dc:creator>
  <cp:keywords/>
  <cp:lastModifiedBy>stefaniacss</cp:lastModifiedBy>
  <cp:revision>8</cp:revision>
  <dcterms:created xsi:type="dcterms:W3CDTF">2018-05-07T09:16:00Z</dcterms:created>
  <dcterms:modified xsi:type="dcterms:W3CDTF">2019-01-16T16:47:00Z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TC028036229991</vt:lpwstr>
  </property>
</Properties>
</file>